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AC3" w:rsidRPr="004D63DD" w:rsidRDefault="00F30AC3" w:rsidP="00F30AC3">
      <w:pPr>
        <w:spacing w:after="0" w:line="240" w:lineRule="auto"/>
        <w:rPr>
          <w:rFonts w:asciiTheme="minorHAnsi" w:hAnsiTheme="minorHAnsi" w:cstheme="minorHAnsi"/>
          <w:lang w:val="sr-Latn-CS"/>
        </w:rPr>
      </w:pPr>
      <w:bookmarkStart w:id="0" w:name="_GoBack"/>
      <w:bookmarkEnd w:id="0"/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 </w:t>
      </w:r>
    </w:p>
    <w:p w:rsidR="00F30AC3" w:rsidRPr="004D63DD" w:rsidRDefault="00F30AC3" w:rsidP="001E180E">
      <w:pPr>
        <w:pStyle w:val="Heading1"/>
        <w:numPr>
          <w:ilvl w:val="0"/>
          <w:numId w:val="0"/>
        </w:numPr>
        <w:spacing w:before="0" w:after="0" w:line="240" w:lineRule="auto"/>
        <w:rPr>
          <w:b w:val="0"/>
          <w:sz w:val="28"/>
          <w:szCs w:val="28"/>
          <w:lang w:val="sr-Latn-CS"/>
        </w:rPr>
      </w:pPr>
      <w:r w:rsidRPr="004D63DD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</w:t>
      </w:r>
      <w:r w:rsidR="001E180E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</w:t>
      </w:r>
      <w:r w:rsidRPr="004D63DD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</w:t>
      </w:r>
      <w:r w:rsidR="001E180E" w:rsidRPr="001E180E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Default="00D03183" w:rsidP="00D03183">
      <w:pPr>
        <w:jc w:val="center"/>
        <w:rPr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  <w:r w:rsidRPr="004837DC">
        <w:rPr>
          <w:rFonts w:ascii="Arial" w:hAnsi="Arial" w:cs="Arial"/>
          <w:b/>
          <w:bCs/>
          <w:kern w:val="32"/>
          <w:lang w:val="sl-SI"/>
        </w:rPr>
        <w:t>UPUTSTVO ZA PODNOŠENJE PONUDA</w:t>
      </w: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lang w:val="sr-Latn-CS"/>
        </w:rPr>
      </w:pPr>
      <w:r w:rsidRPr="004837DC">
        <w:rPr>
          <w:rFonts w:ascii="Arial" w:hAnsi="Arial" w:cs="Arial"/>
          <w:b/>
          <w:bCs/>
          <w:lang w:val="sr-Latn-CS"/>
        </w:rPr>
        <w:t>OBRAZAC C</w:t>
      </w: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Cs/>
          <w:caps/>
          <w:color w:val="1F497D" w:themeColor="text2"/>
          <w:lang w:val="sr-Latn-CS"/>
        </w:rPr>
      </w:pPr>
      <w:r w:rsidRPr="004837DC">
        <w:rPr>
          <w:rFonts w:ascii="Arial" w:hAnsi="Arial" w:cs="Arial"/>
          <w:b/>
          <w:caps/>
          <w:lang w:val="sr-Latn-CS"/>
        </w:rPr>
        <w:t>FORMA BANKARSKE GARANCIJE ZA PONUDU</w:t>
      </w: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E14B93" w:rsidRPr="004837DC" w:rsidRDefault="00E14B93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P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4837DC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  <w:r w:rsidRPr="004837DC">
        <w:rPr>
          <w:rFonts w:ascii="Arial" w:hAnsi="Arial" w:cs="Arial"/>
          <w:sz w:val="22"/>
          <w:szCs w:val="22"/>
          <w:lang w:val="ro-RO"/>
        </w:rPr>
        <w:t>Vlada Crne Gore - Ministarstvo ekonomije</w:t>
      </w:r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  <w:r w:rsidRPr="004837DC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4837DC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4837DC">
        <w:rPr>
          <w:rFonts w:ascii="Arial" w:hAnsi="Arial" w:cs="Arial"/>
          <w:sz w:val="22"/>
          <w:szCs w:val="22"/>
          <w:lang w:val="it-IT"/>
        </w:rPr>
        <w:t>Montenegro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Poštovani,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4837DC">
        <w:rPr>
          <w:rFonts w:ascii="Arial" w:hAnsi="Arial" w:cs="Arial"/>
          <w:sz w:val="22"/>
          <w:szCs w:val="22"/>
          <w:lang w:val="ro-RO"/>
        </w:rPr>
        <w:t>Mi razumijemo da je</w:t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P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="00E52541">
        <w:rPr>
          <w:rFonts w:ascii="Arial" w:hAnsi="Arial" w:cs="Arial"/>
          <w:sz w:val="22"/>
          <w:szCs w:val="22"/>
          <w:lang w:val="ro-RO"/>
        </w:rPr>
        <w:t>_____________</w:t>
      </w:r>
      <w:r w:rsidRPr="004837DC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E52541">
        <w:rPr>
          <w:rFonts w:ascii="Arial" w:hAnsi="Arial" w:cs="Arial"/>
          <w:sz w:val="22"/>
          <w:szCs w:val="22"/>
          <w:lang w:val="ro-RO"/>
        </w:rPr>
        <w:t xml:space="preserve"> (u daljem tekstu: Ponuđač)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, podnio ponudu u vezi sa </w:t>
      </w:r>
      <w:r w:rsidR="002562F5" w:rsidRPr="00B23BE2">
        <w:rPr>
          <w:rFonts w:ascii="Arial" w:hAnsi="Arial" w:cs="Arial"/>
          <w:sz w:val="22"/>
          <w:szCs w:val="22"/>
          <w:lang w:val="ro-RO"/>
        </w:rPr>
        <w:t>Javni</w:t>
      </w:r>
      <w:r w:rsidR="00E52541" w:rsidRPr="00B23BE2">
        <w:rPr>
          <w:rFonts w:ascii="Arial" w:hAnsi="Arial" w:cs="Arial"/>
          <w:sz w:val="22"/>
          <w:szCs w:val="22"/>
          <w:lang w:val="ro-RO"/>
        </w:rPr>
        <w:t>m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 oglas</w:t>
      </w:r>
      <w:r w:rsidR="00E52541" w:rsidRPr="00B23BE2">
        <w:rPr>
          <w:rFonts w:ascii="Arial" w:hAnsi="Arial" w:cs="Arial"/>
          <w:sz w:val="22"/>
          <w:szCs w:val="22"/>
          <w:lang w:val="ro-RO"/>
        </w:rPr>
        <w:t>om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 za </w:t>
      </w:r>
      <w:r w:rsidR="00DE5B6A" w:rsidRPr="00B23BE2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2562F5" w:rsidRPr="00B23BE2">
        <w:rPr>
          <w:rFonts w:ascii="Arial" w:hAnsi="Arial" w:cs="Arial"/>
          <w:sz w:val="22"/>
          <w:szCs w:val="22"/>
          <w:lang w:val="ro-RO"/>
        </w:rPr>
        <w:t>govora o koncesiji za detaljna geološka istra</w:t>
      </w:r>
      <w:r w:rsidR="00E52541" w:rsidRPr="00B23BE2">
        <w:rPr>
          <w:rFonts w:ascii="Arial" w:hAnsi="Arial" w:cs="Arial"/>
          <w:sz w:val="22"/>
          <w:szCs w:val="22"/>
          <w:lang w:val="ro-RO"/>
        </w:rPr>
        <w:t>ž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ivanja i eksploataciju </w:t>
      </w:r>
      <w:r w:rsidR="00880957" w:rsidRPr="00B23BE2">
        <w:rPr>
          <w:rFonts w:ascii="Arial" w:hAnsi="Arial" w:cs="Arial"/>
          <w:sz w:val="22"/>
          <w:szCs w:val="22"/>
          <w:lang w:val="ro-RO"/>
        </w:rPr>
        <w:t xml:space="preserve">pojave </w:t>
      </w:r>
      <w:r w:rsidR="002562F5" w:rsidRPr="00B23BE2">
        <w:rPr>
          <w:rFonts w:ascii="Arial" w:hAnsi="Arial" w:cs="Arial"/>
          <w:sz w:val="22"/>
          <w:szCs w:val="22"/>
          <w:lang w:val="ro-RO"/>
        </w:rPr>
        <w:t>mineralne sirovine tehničko-g</w:t>
      </w:r>
      <w:r w:rsidR="00880957" w:rsidRPr="00B23BE2">
        <w:rPr>
          <w:rFonts w:ascii="Arial" w:hAnsi="Arial" w:cs="Arial"/>
          <w:sz w:val="22"/>
          <w:szCs w:val="22"/>
          <w:lang w:val="ro-RO"/>
        </w:rPr>
        <w:t xml:space="preserve">rađevinskog kamena </w:t>
      </w:r>
      <w:r w:rsidR="00105526" w:rsidRPr="00B23BE2">
        <w:rPr>
          <w:rFonts w:ascii="Arial" w:hAnsi="Arial" w:cs="Arial"/>
          <w:sz w:val="22"/>
          <w:szCs w:val="22"/>
          <w:lang w:val="ro-RO"/>
        </w:rPr>
        <w:t>“Pogled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”, opština </w:t>
      </w:r>
      <w:r w:rsidR="00105526" w:rsidRPr="00B23BE2">
        <w:rPr>
          <w:rFonts w:ascii="Arial" w:hAnsi="Arial" w:cs="Arial"/>
          <w:sz w:val="22"/>
          <w:szCs w:val="22"/>
          <w:lang w:val="ro-RO"/>
        </w:rPr>
        <w:t>Rožaje</w:t>
      </w:r>
      <w:r w:rsidR="00F17C9B" w:rsidRPr="00B23BE2">
        <w:rPr>
          <w:rFonts w:ascii="Arial" w:hAnsi="Arial" w:cs="Arial"/>
          <w:sz w:val="22"/>
          <w:szCs w:val="22"/>
          <w:lang w:val="ro-RO"/>
        </w:rPr>
        <w:t>”</w:t>
      </w:r>
      <w:r w:rsidR="002E470B" w:rsidRP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4837DC">
        <w:rPr>
          <w:rFonts w:ascii="Arial" w:hAnsi="Arial" w:cs="Arial"/>
          <w:sz w:val="22"/>
          <w:szCs w:val="22"/>
          <w:lang w:val="ro-RO"/>
        </w:rPr>
        <w:t>plativ</w:t>
      </w:r>
      <w:r w:rsidR="002E470B" w:rsidRPr="004837DC">
        <w:rPr>
          <w:rFonts w:ascii="Arial" w:hAnsi="Arial" w:cs="Arial"/>
          <w:sz w:val="22"/>
          <w:szCs w:val="22"/>
          <w:lang w:val="ro-RO"/>
        </w:rPr>
        <w:t>u</w:t>
      </w:r>
      <w:r w:rsidR="00E94D64" w:rsidRPr="004837DC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 (</w:t>
      </w:r>
      <w:r w:rsidR="00F17C9B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Pr="004837DC">
        <w:rPr>
          <w:rFonts w:ascii="Arial" w:hAnsi="Arial" w:cs="Arial"/>
          <w:sz w:val="22"/>
          <w:szCs w:val="22"/>
          <w:lang w:val="ro-RO"/>
        </w:rPr>
        <w:t>Garancija), u iznosu od 5,000.00 € (slovima: pe</w:t>
      </w:r>
      <w:r w:rsidR="008A3FE1" w:rsidRPr="004837DC">
        <w:rPr>
          <w:rFonts w:ascii="Arial" w:hAnsi="Arial" w:cs="Arial"/>
          <w:sz w:val="22"/>
          <w:szCs w:val="22"/>
          <w:lang w:val="ro-RO"/>
        </w:rPr>
        <w:t>t</w:t>
      </w:r>
      <w:r w:rsid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Pr="004837DC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 w:eastAsia="de-DE"/>
        </w:rPr>
      </w:pP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5,000.00 € (slovima: </w:t>
      </w:r>
      <w:r w:rsidR="008A3FE1" w:rsidRPr="004837DC">
        <w:rPr>
          <w:rFonts w:ascii="Arial" w:hAnsi="Arial" w:cs="Arial"/>
          <w:sz w:val="22"/>
          <w:szCs w:val="22"/>
          <w:lang w:val="ro-RO"/>
        </w:rPr>
        <w:t>pet</w:t>
      </w:r>
      <w:r w:rsid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4837DC">
        <w:rPr>
          <w:rFonts w:ascii="Arial" w:hAnsi="Arial" w:cs="Arial"/>
          <w:sz w:val="22"/>
          <w:szCs w:val="22"/>
          <w:lang w:val="ro-RO"/>
        </w:rPr>
        <w:t>hiljada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a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g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a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g</w:t>
      </w:r>
      <w:r w:rsidRPr="004837DC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Pr="004837DC" w:rsidRDefault="00D03183" w:rsidP="005E362D">
      <w:pPr>
        <w:pStyle w:val="Level1"/>
        <w:numPr>
          <w:ilvl w:val="0"/>
          <w:numId w:val="4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4" w:name="_Toc344192543"/>
      <w:r w:rsidRPr="004837DC">
        <w:rPr>
          <w:rFonts w:cs="Arial"/>
          <w:szCs w:val="22"/>
          <w:lang w:val="ro-RO"/>
        </w:rPr>
        <w:t xml:space="preserve">ponuđač povuče ili opozove svoju ponudu nakon isteka roka za podnošenje ponuda, a u toku propisanog perioda </w:t>
      </w:r>
      <w:r w:rsidR="00E94D64" w:rsidRPr="004837DC">
        <w:rPr>
          <w:rFonts w:cs="Arial"/>
          <w:szCs w:val="22"/>
          <w:lang w:val="ro-RO"/>
        </w:rPr>
        <w:t xml:space="preserve">važenja </w:t>
      </w:r>
      <w:r w:rsidRPr="004837DC">
        <w:rPr>
          <w:rFonts w:cs="Arial"/>
          <w:szCs w:val="22"/>
          <w:lang w:val="ro-RO"/>
        </w:rPr>
        <w:t>ponuda, ili</w:t>
      </w:r>
      <w:bookmarkEnd w:id="4"/>
      <w:r w:rsidRPr="004837DC">
        <w:rPr>
          <w:rFonts w:cs="Arial"/>
          <w:szCs w:val="22"/>
          <w:lang w:val="ro-RO"/>
        </w:rPr>
        <w:t xml:space="preserve"> </w:t>
      </w:r>
    </w:p>
    <w:p w:rsidR="00D03183" w:rsidRPr="004837DC" w:rsidRDefault="00733353" w:rsidP="004837DC">
      <w:pPr>
        <w:pStyle w:val="Level1"/>
        <w:numPr>
          <w:ilvl w:val="0"/>
          <w:numId w:val="4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5" w:name="_Toc344192544"/>
      <w:r w:rsidRPr="004837DC">
        <w:rPr>
          <w:rFonts w:cs="Arial"/>
          <w:szCs w:val="22"/>
          <w:lang w:val="ro-RO"/>
        </w:rPr>
        <w:t xml:space="preserve">ponuđač odbije da potpiše </w:t>
      </w:r>
      <w:r w:rsidR="00215DC8" w:rsidRPr="004837DC">
        <w:rPr>
          <w:rFonts w:cs="Arial"/>
          <w:szCs w:val="22"/>
          <w:lang w:val="ro-RO"/>
        </w:rPr>
        <w:t>U</w:t>
      </w:r>
      <w:r w:rsidR="00D03183" w:rsidRPr="004837DC">
        <w:rPr>
          <w:rFonts w:cs="Arial"/>
          <w:szCs w:val="22"/>
          <w:lang w:val="ro-RO"/>
        </w:rPr>
        <w:t xml:space="preserve">govor o koncesiji, nakon donošenje </w:t>
      </w:r>
      <w:r w:rsidR="005D2A75" w:rsidRPr="004837DC">
        <w:rPr>
          <w:rFonts w:cs="Arial"/>
          <w:szCs w:val="22"/>
          <w:lang w:val="ro-RO"/>
        </w:rPr>
        <w:t>o</w:t>
      </w:r>
      <w:r w:rsidR="00D03183" w:rsidRPr="004837DC">
        <w:rPr>
          <w:rFonts w:cs="Arial"/>
          <w:szCs w:val="22"/>
          <w:lang w:val="ro-RO"/>
        </w:rPr>
        <w:t>dluke Vlade Crne G</w:t>
      </w:r>
      <w:r w:rsidR="00C868FD" w:rsidRPr="004837DC">
        <w:rPr>
          <w:rFonts w:cs="Arial"/>
          <w:szCs w:val="22"/>
          <w:lang w:val="ro-RO"/>
        </w:rPr>
        <w:t xml:space="preserve">ore o dodjelu </w:t>
      </w:r>
      <w:r w:rsidR="00E94D64" w:rsidRPr="004837DC">
        <w:rPr>
          <w:rFonts w:cs="Arial"/>
          <w:szCs w:val="22"/>
          <w:lang w:val="ro-RO"/>
        </w:rPr>
        <w:t xml:space="preserve">ugovora </w:t>
      </w:r>
      <w:r w:rsidR="00D03183" w:rsidRPr="004837DC">
        <w:rPr>
          <w:rFonts w:cs="Arial"/>
          <w:szCs w:val="22"/>
          <w:lang w:val="ro-RO"/>
        </w:rPr>
        <w:t>o koncesiji, ili</w:t>
      </w:r>
      <w:bookmarkEnd w:id="5"/>
      <w:r w:rsidR="00D03183" w:rsidRPr="004837DC">
        <w:rPr>
          <w:rFonts w:cs="Arial"/>
          <w:szCs w:val="22"/>
          <w:lang w:val="ro-RO"/>
        </w:rPr>
        <w:t xml:space="preserve"> </w:t>
      </w:r>
    </w:p>
    <w:p w:rsidR="00D03183" w:rsidRPr="004837DC" w:rsidRDefault="00D74661" w:rsidP="004837DC">
      <w:pPr>
        <w:pStyle w:val="Level1"/>
        <w:numPr>
          <w:ilvl w:val="0"/>
          <w:numId w:val="4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6" w:name="_Toc344192546"/>
      <w:r>
        <w:rPr>
          <w:rFonts w:cs="Arial"/>
          <w:szCs w:val="22"/>
          <w:lang w:val="ro-RO"/>
        </w:rPr>
        <w:t>ponuđač ne dostavi bankarsku garanciju za dobro izvršenje ugovora o koncesiji u formi i sadržaju kao u Prilogu 1, prilikom zaključenja ugovora</w:t>
      </w:r>
      <w:r w:rsidR="005D2A75" w:rsidRPr="004837DC">
        <w:rPr>
          <w:rFonts w:cs="Arial"/>
          <w:szCs w:val="22"/>
          <w:lang w:val="ro-RO"/>
        </w:rPr>
        <w:t>.</w:t>
      </w:r>
    </w:p>
    <w:bookmarkEnd w:id="6"/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sr-Latn-CS"/>
        </w:rPr>
      </w:pPr>
      <w:r w:rsidRPr="004837DC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4837DC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4837DC">
        <w:rPr>
          <w:rFonts w:ascii="Arial" w:hAnsi="Arial" w:cs="Arial"/>
          <w:sz w:val="22"/>
          <w:szCs w:val="22"/>
          <w:lang w:val="pl-PL"/>
        </w:rPr>
        <w:t xml:space="preserve">) </w:t>
      </w:r>
      <w:r w:rsidRPr="004837DC">
        <w:rPr>
          <w:rFonts w:ascii="Arial" w:hAnsi="Arial" w:cs="Arial"/>
          <w:sz w:val="22"/>
          <w:szCs w:val="22"/>
          <w:lang w:val="pl-PL"/>
        </w:rPr>
        <w:t>mjesec</w:t>
      </w:r>
      <w:r w:rsidR="00487B6D" w:rsidRPr="004837DC">
        <w:rPr>
          <w:rFonts w:ascii="Arial" w:hAnsi="Arial" w:cs="Arial"/>
          <w:sz w:val="22"/>
          <w:szCs w:val="22"/>
          <w:lang w:val="pl-PL"/>
        </w:rPr>
        <w:t>i</w:t>
      </w:r>
      <w:r w:rsidRPr="004837DC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Javnom oglasu, i istekom roka Garancija automatski u potpunosti ističe nezavisno od toga da li je Garancija vraćena ili nije, osim ukoliko nam je poslat Zahtjev za isplatu prije datuma isteka.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 dol</w:t>
      </w:r>
      <w:r w:rsidR="004837DC">
        <w:rPr>
          <w:rFonts w:ascii="Arial" w:hAnsi="Arial" w:cs="Arial"/>
          <w:sz w:val="22"/>
          <w:szCs w:val="22"/>
          <w:lang w:val="pl-PL"/>
        </w:rPr>
        <w:t>j</w:t>
      </w:r>
      <w:r w:rsidRPr="004837DC">
        <w:rPr>
          <w:rFonts w:ascii="Arial" w:hAnsi="Arial" w:cs="Arial"/>
          <w:sz w:val="22"/>
          <w:szCs w:val="22"/>
          <w:lang w:val="pl-PL"/>
        </w:rPr>
        <w:t>e: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lastRenderedPageBreak/>
        <w:t>(Na pažnju) [●]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lang w:val="sr-Latn-CS"/>
        </w:rPr>
      </w:pPr>
      <w:r w:rsidRPr="004837DC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4837DC">
        <w:rPr>
          <w:rFonts w:ascii="Arial" w:hAnsi="Arial" w:cs="Arial"/>
          <w:lang w:val="sr-Latn-CS"/>
        </w:rPr>
        <w:t>Osnovnim</w:t>
      </w:r>
      <w:r w:rsidRPr="004837DC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4837DC">
        <w:rPr>
          <w:rFonts w:ascii="Arial" w:hAnsi="Arial" w:cs="Arial"/>
          <w:lang w:val="sr-Latn-CS"/>
        </w:rPr>
        <w:t>og i procesnog prava Crne Gore</w:t>
      </w:r>
      <w:r w:rsidRPr="004837DC">
        <w:rPr>
          <w:rFonts w:ascii="Arial" w:hAnsi="Arial" w:cs="Arial"/>
          <w:lang w:val="sr-Latn-CS"/>
        </w:rPr>
        <w:t>.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4837DC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1"/>
    <w:bookmarkEnd w:id="2"/>
    <w:bookmarkEnd w:id="3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4837DC">
      <w:footerReference w:type="default" r:id="rId9"/>
      <w:pgSz w:w="12240" w:h="15840"/>
      <w:pgMar w:top="851" w:right="1021" w:bottom="851" w:left="1021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596" w:rsidRDefault="00C46596" w:rsidP="00D03183">
      <w:pPr>
        <w:spacing w:after="0" w:line="240" w:lineRule="auto"/>
      </w:pPr>
      <w:r>
        <w:separator/>
      </w:r>
    </w:p>
  </w:endnote>
  <w:endnote w:type="continuationSeparator" w:id="0">
    <w:p w:rsidR="00C46596" w:rsidRDefault="00C46596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54700"/>
      <w:docPartObj>
        <w:docPartGallery w:val="Page Numbers (Bottom of Page)"/>
        <w:docPartUnique/>
      </w:docPartObj>
    </w:sdtPr>
    <w:sdtEndPr/>
    <w:sdtContent>
      <w:p w:rsidR="004259F8" w:rsidRDefault="00B7038F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E45CF8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596" w:rsidRDefault="00C46596" w:rsidP="00D03183">
      <w:pPr>
        <w:spacing w:after="0" w:line="240" w:lineRule="auto"/>
      </w:pPr>
      <w:r>
        <w:separator/>
      </w:r>
    </w:p>
  </w:footnote>
  <w:footnote w:type="continuationSeparator" w:id="0">
    <w:p w:rsidR="00C46596" w:rsidRDefault="00C46596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A4818"/>
    <w:multiLevelType w:val="hybridMultilevel"/>
    <w:tmpl w:val="1EAC1532"/>
    <w:lvl w:ilvl="0" w:tplc="6E3217EA">
      <w:start w:val="1"/>
      <w:numFmt w:val="decimal"/>
      <w:lvlText w:val="%1."/>
      <w:lvlJc w:val="left"/>
      <w:pPr>
        <w:ind w:left="90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646678C1"/>
    <w:multiLevelType w:val="hybridMultilevel"/>
    <w:tmpl w:val="BA86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" w15:restartNumberingAfterBreak="0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83"/>
    <w:rsid w:val="00042AA2"/>
    <w:rsid w:val="00047240"/>
    <w:rsid w:val="00047D5F"/>
    <w:rsid w:val="000608BF"/>
    <w:rsid w:val="00074E00"/>
    <w:rsid w:val="000B77A3"/>
    <w:rsid w:val="000C19E2"/>
    <w:rsid w:val="00105526"/>
    <w:rsid w:val="00161008"/>
    <w:rsid w:val="00173FEE"/>
    <w:rsid w:val="001A0686"/>
    <w:rsid w:val="001A5173"/>
    <w:rsid w:val="001D6613"/>
    <w:rsid w:val="001E180E"/>
    <w:rsid w:val="00215DC8"/>
    <w:rsid w:val="00225F95"/>
    <w:rsid w:val="002562F5"/>
    <w:rsid w:val="002E470B"/>
    <w:rsid w:val="00357491"/>
    <w:rsid w:val="00386CCB"/>
    <w:rsid w:val="003957C3"/>
    <w:rsid w:val="003A1D6F"/>
    <w:rsid w:val="003C5E19"/>
    <w:rsid w:val="003F2C95"/>
    <w:rsid w:val="00413F6E"/>
    <w:rsid w:val="004259F8"/>
    <w:rsid w:val="00436BEF"/>
    <w:rsid w:val="004837DC"/>
    <w:rsid w:val="00487B6D"/>
    <w:rsid w:val="004B025D"/>
    <w:rsid w:val="004D2EBD"/>
    <w:rsid w:val="00501559"/>
    <w:rsid w:val="00545604"/>
    <w:rsid w:val="0055201B"/>
    <w:rsid w:val="00556AA8"/>
    <w:rsid w:val="00583D8E"/>
    <w:rsid w:val="005A464D"/>
    <w:rsid w:val="005D2A75"/>
    <w:rsid w:val="005E362D"/>
    <w:rsid w:val="0061693B"/>
    <w:rsid w:val="0062022E"/>
    <w:rsid w:val="0062028D"/>
    <w:rsid w:val="00623CC1"/>
    <w:rsid w:val="0064318B"/>
    <w:rsid w:val="006A7C1B"/>
    <w:rsid w:val="006C2601"/>
    <w:rsid w:val="00705F71"/>
    <w:rsid w:val="00733353"/>
    <w:rsid w:val="00751CA3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80957"/>
    <w:rsid w:val="008A3FE1"/>
    <w:rsid w:val="008B219C"/>
    <w:rsid w:val="008B5258"/>
    <w:rsid w:val="008D162E"/>
    <w:rsid w:val="0095487F"/>
    <w:rsid w:val="00972661"/>
    <w:rsid w:val="00992137"/>
    <w:rsid w:val="009A1E9C"/>
    <w:rsid w:val="00A2485C"/>
    <w:rsid w:val="00B10AC5"/>
    <w:rsid w:val="00B12469"/>
    <w:rsid w:val="00B15EA6"/>
    <w:rsid w:val="00B23BE2"/>
    <w:rsid w:val="00B25FAB"/>
    <w:rsid w:val="00B7038F"/>
    <w:rsid w:val="00B76886"/>
    <w:rsid w:val="00B7727F"/>
    <w:rsid w:val="00B81832"/>
    <w:rsid w:val="00B92669"/>
    <w:rsid w:val="00BD4842"/>
    <w:rsid w:val="00C01824"/>
    <w:rsid w:val="00C46596"/>
    <w:rsid w:val="00C50B18"/>
    <w:rsid w:val="00C868FD"/>
    <w:rsid w:val="00D03183"/>
    <w:rsid w:val="00D1662D"/>
    <w:rsid w:val="00D74661"/>
    <w:rsid w:val="00D9270E"/>
    <w:rsid w:val="00DA0C34"/>
    <w:rsid w:val="00DE5B6A"/>
    <w:rsid w:val="00E03FD7"/>
    <w:rsid w:val="00E14B93"/>
    <w:rsid w:val="00E261B5"/>
    <w:rsid w:val="00E45CF8"/>
    <w:rsid w:val="00E52541"/>
    <w:rsid w:val="00E94D64"/>
    <w:rsid w:val="00E96481"/>
    <w:rsid w:val="00ED608E"/>
    <w:rsid w:val="00EF6BE0"/>
    <w:rsid w:val="00F17C9B"/>
    <w:rsid w:val="00F30AC3"/>
    <w:rsid w:val="00F67EAE"/>
    <w:rsid w:val="00F9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0CF01B-6443-4333-92B0-0FF8974C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AC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C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AC3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C3"/>
    <w:pPr>
      <w:keepNext/>
      <w:numPr>
        <w:ilvl w:val="3"/>
        <w:numId w:val="2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C3"/>
    <w:pPr>
      <w:numPr>
        <w:ilvl w:val="4"/>
        <w:numId w:val="2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C3"/>
    <w:pPr>
      <w:numPr>
        <w:ilvl w:val="5"/>
        <w:numId w:val="2"/>
      </w:num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C3"/>
    <w:pPr>
      <w:numPr>
        <w:ilvl w:val="6"/>
        <w:numId w:val="2"/>
      </w:numPr>
      <w:spacing w:before="240" w:after="60"/>
      <w:outlineLvl w:val="6"/>
    </w:pPr>
    <w:rPr>
      <w:rFonts w:eastAsia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C3"/>
    <w:pPr>
      <w:numPr>
        <w:ilvl w:val="7"/>
        <w:numId w:val="2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C3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F30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0A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C3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C3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C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C3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8B65D-11E4-4A17-862E-14E8ED78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2</cp:revision>
  <cp:lastPrinted>2017-02-15T14:25:00Z</cp:lastPrinted>
  <dcterms:created xsi:type="dcterms:W3CDTF">2019-04-17T11:48:00Z</dcterms:created>
  <dcterms:modified xsi:type="dcterms:W3CDTF">2019-04-17T11:48:00Z</dcterms:modified>
</cp:coreProperties>
</file>